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4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GUÍA · TALLER 5 · Cómo actuar ante un ciberataque</w:t>
      </w:r>
    </w:p>
    <w:p>
      <w:pPr>
        <w:pStyle w:val="Title"/>
      </w:pPr>
      <w:r>
        <w:t xml:space="preserve">Las primeras horas ante un ciberataque: qué hacer y qué no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Detectar, contener, avisar, comunicar, recuperar y aprender: los seis pasos que separan un susto de una catástrofe, resumidos para tenerlos a mano.</w:t>
      </w:r>
    </w:p>
    <w:p>
      <w:pPr>
        <w:pStyle w:val="Heading1"/>
      </w:pPr>
      <w:r>
        <w:t xml:space="preserve">La seguridad al cien por cien no existe</w:t>
      </w:r>
    </w:p>
    <w:p>
      <w:pPr>
        <w:spacing w:after="140"/>
      </w:pPr>
      <w:r>
        <w:t xml:space="preserve">Puedes hacerlo todo bien y, aun así, sufrir un incidente. Lo que marca la diferencia es lo preparado que estás para responder: el daño depende tanto de la rapidez y el acierto de la respuesta como del propio ataque. Estos son los seis pasos, en orden.</w:t>
      </w:r>
    </w:p>
    <w:p>
      <w:pPr>
        <w:pStyle w:val="Heading1"/>
      </w:pPr>
      <w:r>
        <w:t xml:space="preserve">1. Detectar</w:t>
      </w:r>
    </w:p>
    <w:p>
      <w:pPr>
        <w:spacing w:after="140"/>
      </w:pPr>
      <w:r>
        <w:t xml:space="preserve">La mayoría de los ataques son silenciosos. Señales de alerta: archivos que no se abren o cambian de nombre, un mensaje que pide un rescate, equipos lentos o que se mueven solos, contraseñas que dejan de funcionar, correos o pagos que tú no has hecho, sistemas de producción que fallan sin causa física.</w:t>
      </w:r>
    </w:p>
    <w:p>
      <w:pPr>
        <w:spacing w:after="140"/>
      </w:pPr>
      <w:r>
        <w:t xml:space="preserve">Regla de oro: mejor una falsa alarma comprobada que un ataque ignorado. Que todo el equipo sepa a quién avisar, y que avisar «por si acaso» nunca se reproche.</w:t>
      </w:r>
    </w:p>
    <w:p>
      <w:pPr>
        <w:pStyle w:val="Heading1"/>
      </w:pPr>
      <w:r>
        <w:t xml:space="preserve">2. Contener</w:t>
      </w:r>
    </w:p>
    <w:p>
      <w:pPr>
        <w:spacing w:after="140"/>
      </w:pPr>
      <w:r>
        <w:t xml:space="preserve">La clave de las primeras horas no es arreglar, es contener: evitar que se extienda sin destruir lo que luego hará falta.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Sí: desconecta de la red el equipo afectado (cable y wifi). Aislar no es apagar; si dudas, aísla antes de apagar.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Sí: anota desde el minuto uno qué ves y a qué hora, en papel o en un móvil no afectado.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Sí: pon primero a salvo a las personas y las instalaciones físicas; los datos se recuperan de una copia.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No: formatear ni borrar los equipos afectados.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No: borrar la nota de rescate ni los ficheros extraños; sirven para identificar el ataque.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No: pagar el rescate. No garantiza que recuperes tus datos, te marca como empresa que paga y financia el delito.</w:t>
      </w:r>
    </w:p>
    <w:p>
      <w:pPr>
        <w:pStyle w:val="Heading1"/>
      </w:pPr>
      <w:r>
        <w:t xml:space="preserve">3. Avisar</w:t>
      </w:r>
    </w:p>
    <w:p>
      <w:pPr>
        <w:spacing w:after="140"/>
      </w:pPr>
      <w:r>
        <w:t xml:space="preserve">No estás solo. Tu primer teléfono es la Línea 017 de INCIBE, gratuita y confidencial, que te orienta y deriva a INCIBE-CERT si hace falta. Si es ransomware, comprueba en No More Ransom si hay un descifrador gratuito. Denuncia ante la Policía Nacional o la Guardia Civil. Y si hay datos personales afectados, notifica la brecha a la AEPD, por regla general en 72 horas.</w:t>
      </w:r>
    </w:p>
    <w:p>
      <w:pPr>
        <w:pStyle w:val="Heading1"/>
      </w:pPr>
      <w:r>
        <w:t xml:space="preserve">4. Comunicar</w:t>
      </w:r>
    </w:p>
    <w:p>
      <w:pPr>
        <w:spacing w:after="140"/>
      </w:pPr>
      <w:r>
        <w:t xml:space="preserve">Ni ocultar ni alarmar. Dentro, instrucciones claras y una sola persona portavoz. Fuera, avisa a tiempo a clientes, proveedores y banco por un canal seguro, nunca desde un correo que pueda estar comprometido, y recuerda que nadie acepte cambios de pago sin verificarlos por teléfono.</w:t>
      </w:r>
    </w:p>
    <w:p>
      <w:pPr>
        <w:pStyle w:val="Heading1"/>
      </w:pPr>
      <w:r>
        <w:t xml:space="preserve">5. Recuperar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Restaura desde una copia limpia, anterior a la infección, y mejor si estaba desconectada.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Cierra la puerta por la que entró antes de reconectar: contraseñas, accesos, actualizaciones.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Recupera primero lo que sostiene la operación y sigue en «modo manual» mientras tanto.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Vigila los días siguientes: nuevos accesos, correos de fraude, comportamientos raros.</w:t>
      </w:r>
    </w:p>
    <w:p>
      <w:pPr>
        <w:pStyle w:val="Heading1"/>
      </w:pPr>
      <w:r>
        <w:t xml:space="preserve">6. Aprender</w:t>
      </w:r>
    </w:p>
    <w:p>
      <w:pPr>
        <w:spacing w:after="140"/>
      </w:pPr>
      <w:r>
        <w:t xml:space="preserve">Cuando pase la tormenta, reuníos con calma: ¿cómo entró?, ¿qué señales pasamos por alto?, ¿qué funcionó y qué no? De ahí salen mejoras concretas para tu plan.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5 ensayas estos pasos en un escenario guiado y sales con tu propio plan de actuación ante incidentes: señales, guion de primeras horas, contactos y mensajes preparados.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4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 primeras horas ante un ciberataque: qué hacer y qué no</dc:title>
  <dc:subject>Guía · Taller 5 · Cómo actuar ante un ciberataque</dc:subject>
  <dc:creator>CIBERREG</dc:creator>
  <cp:keywords>CIBERREG, ciberseguridad, pymes, Región de Murcia</cp:keywords>
  <dc:description>Detectar, contener, avisar, comunicar, recuperar y aprender: los seis pasos que separan un susto de una catástrofe, resumidos para tenerlos a mano.</dc:description>
  <cp:lastModifiedBy>Un-named</cp:lastModifiedBy>
  <cp:revision>1</cp:revision>
  <dcterms:created xsi:type="dcterms:W3CDTF">2026-10-22T12:33:58.178Z</dcterms:created>
  <dcterms:modified xsi:type="dcterms:W3CDTF">2026-10-22T12:33:58.178Z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