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/>
      </w:pPr>
      <w:r>
        <w:drawing>
          <wp:inline distT="0" distB="0" distL="0" distR="0">
            <wp:extent cx="1428750" cy="742950"/>
            <wp:effectExtent t="0" r="0" b="0" l="0"/>
            <wp:docPr id="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b/>
          <w:bCs/>
          <w:color w:val="51606C"/>
          <w:sz w:val="18"/>
          <w:szCs w:val="18"/>
        </w:rPr>
        <w:t xml:space="preserve">CHECKLIST · TALLER 2 · Evita errores que ponen en peligro tu negocio</w:t>
      </w:r>
    </w:p>
    <w:p>
      <w:pPr>
        <w:pStyle w:val="Title"/>
      </w:pPr>
      <w:r>
        <w:t xml:space="preserve">10 medidas críticas de ciberseguridad para empresas agroalimentarias de menos de 20 empleados</w:t>
      </w:r>
    </w:p>
    <w:p>
      <w:pPr>
        <w:spacing w:after="280"/>
      </w:pPr>
      <w:r>
        <w:rPr>
          <w:color w:val="51606C"/>
          <w:sz w:val="24"/>
          <w:szCs w:val="24"/>
        </w:rPr>
        <w:t xml:space="preserve">Diez medidas concretas para una cooperativa, un almacén, una planta o una explotación sin informático propio. Marca cuáles tienes implantadas y empieza por las que más daño evitan.</w:t>
      </w:r>
    </w:p>
    <w:p>
      <w:pPr>
        <w:pStyle w:val="Heading1"/>
      </w:pPr>
      <w:r>
        <w:t xml:space="preserve">Cómo usarla</w:t>
      </w:r>
    </w:p>
    <w:p>
      <w:pPr>
        <w:spacing w:after="140"/>
      </w:pPr>
      <w:r>
        <w:t xml:space="preserve">Está pensada para una empresa agroalimentaria pequeña, donde varias personas comparten el ordenador de la báscula, los pedidos llegan por correo y nadie se dedica solo a la informática. Son diez medidas de las seis áreas básicas de seguridad: accesos, equipos, correo y pagos, copias, proveedores e incidentes.</w:t>
      </w:r>
    </w:p>
    <w:p>
      <w:pPr>
        <w:spacing w:after="140"/>
      </w:pPr>
      <w:r>
        <w:t xml:space="preserve">Marca cada medida como «Implantado», «Parcial» o «No implantado», pensando en tu empresa tal y como está hoy. Ante la duda, elige la respuesta más baja: lo que no está implantado es justo tu lista de tareas.</w:t>
      </w:r>
    </w:p>
    <w:tbl>
      <w:tblPr>
        <w:tblW w:type="dxa" w:w="9412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11"/>
        <w:gridCol w:w="3235"/>
        <w:gridCol w:w="1176"/>
        <w:gridCol w:w="1617"/>
        <w:gridCol w:w="1470"/>
      </w:tblGrid>
      <w:tr>
        <w:trPr>
          <w:cantSplit/>
          <w:tblHeader/>
        </w:trPr>
        <w:tc>
          <w:tcPr>
            <w:tcW w:type="dxa" w:w="1911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Área</w:t>
            </w:r>
          </w:p>
        </w:tc>
        <w:tc>
          <w:tcPr>
            <w:tcW w:type="dxa" w:w="3235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Medida</w:t>
            </w:r>
          </w:p>
        </w:tc>
        <w:tc>
          <w:tcPr>
            <w:tcW w:type="dxa" w:w="1176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Estado</w:t>
            </w:r>
          </w:p>
        </w:tc>
        <w:tc>
          <w:tcPr>
            <w:tcW w:type="dxa" w:w="1617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Responsable</w:t>
            </w:r>
          </w:p>
        </w:tc>
        <w:tc>
          <w:tcPr>
            <w:tcW w:type="dxa" w:w="1470"/>
            <w:shd w:fill="112C47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Fecha prevista</w:t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Accesos y contraseñas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El correo de la empresa, la banca y el ERP tienen activada la verificación en dos pasos.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Accesos y contraseñas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Cada persona entra con su propia cuenta, también en el ordenador de la báscula o de la línea, y las cuentas de quien se va, temporeros incluidos, se dan de baja el día que termina.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Equipos y actualizaciones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Los ordenadores, los móviles y el router se actualizan, y los equipos de planta se bloquean solos cuando se quedan sin uso.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Equipos y actualizaciones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Todos los equipos tienen el antivirus activo y nadie conecta memorias USB de origen desconocido.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Correo y pagos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Ningún cambio de cuenta bancaria de un proveedor, un transportista o un cliente se acepta por correo: se confirma por teléfono, al número de siempre.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Correo y pagos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Todo el equipo, también el personal de campaña, sabe reconocer un correo sospechoso, como un falso aviso del transportista o de la cooperativa, y sabe a quién avisar.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Copias de seguridad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El ERP, la contabilidad y los registros de trazabilidad se copian de forma automática, y una de las copias está desconectada o fuera de la nave.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Copias de seguridad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Alguien ha probado a restaurar esa copia en los últimos 6 meses y ha comprobado que los datos se abren.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Proveedores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Los técnicos externos (del ERP, de las básculas, del mantenimiento) entran con su propia credencial, solo cuando hace falta, y se les retira el acceso al terminar.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680" w:hRule="atLeast"/>
        </w:trPr>
        <w:tc>
          <w:tcPr>
            <w:tcW w:type="dxa" w:w="1911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b/>
                <w:bCs/>
                <w:color w:val="112C47"/>
                <w:sz w:val="18"/>
                <w:szCs w:val="18"/>
              </w:rPr>
              <w:t xml:space="preserve">Incidentes</w:t>
            </w:r>
          </w:p>
        </w:tc>
        <w:tc>
          <w:tcPr>
            <w:tcW w:type="dxa" w:w="3235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>Hay una persona responsable de los incidentes y una hoja impresa con los teléfonos clave: soporte informático, proveedor del ERP, banco y la línea 017 de INCIBE.</w:t>
            </w:r>
          </w:p>
        </w:tc>
        <w:tc>
          <w:tcPr>
            <w:tcW w:type="dxa" w:w="1176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Implantado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Parcial</w:t>
            </w:r>
          </w:p>
          <w:p>
            <w:pPr>
              <w:spacing w:line="240"/>
            </w:pPr>
            <w:r>
              <w:rPr>
                <w:rFonts w:ascii="Segoe UI Symbol" w:cs="Segoe UI Symbol" w:eastAsia="Segoe UI Symbol" w:hAnsi="Segoe UI Symbol"/>
                <w:sz w:val="18"/>
                <w:szCs w:val="18"/>
              </w:rPr>
              <w:t xml:space="preserve">☐</w:t>
            </w:r>
            <w:r>
              <w:rPr>
                <w:sz w:val="18"/>
                <w:szCs w:val="18"/>
              </w:rPr>
              <w:t xml:space="preserve"> No implantado</w:t>
            </w:r>
          </w:p>
        </w:tc>
        <w:tc>
          <w:tcPr>
            <w:tcW w:type="dxa" w:w="1617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70"/>
            <w:tcMar>
              <w:top w:type="dxa" w:w="60"/>
              <w:left w:type="dxa" w:w="90"/>
              <w:bottom w:type="dxa" w:w="60"/>
              <w:right w:type="dxa" w:w="90"/>
            </w:tcMar>
            <w:vAlign w:val="center"/>
          </w:tcPr>
          <w:p>
            <w:pPr>
              <w:spacing w:line="24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Por dónde empezar</w:t>
      </w:r>
    </w:p>
    <w:p>
      <w:pPr>
        <w:spacing w:after="140"/>
      </w:pPr>
      <w:r>
        <w:t xml:space="preserve">Si te salen varias sin implantar, ve por este orden: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Esta semana: la verificación en dos pasos, las cuentas individuales y las bajas, y la confirmación por teléfono de los cambios de cuenta.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los próximos días: las copias automáticas, las actualizaciones y el antivirus, y una pauta breve al equipo sobre correos sospechosos.</w:t>
      </w:r>
    </w:p>
    <w:p>
      <w:pPr>
        <w:pStyle w:val="ListParagraph"/>
        <w:numPr>
          <w:ilvl w:val="0"/>
          <w:numId w:val="2"/>
        </w:numPr>
        <w:spacing w:after="100"/>
      </w:pPr>
      <w:r>
        <w:t xml:space="preserve">En el plazo de un mes: los accesos de los técnicos externos, la persona responsable con su hoja de teléfonos y la prueba de restauración.</w:t>
      </w:r>
    </w:p>
    <w:p>
      <w:pPr>
        <w:pStyle w:val="Heading1"/>
      </w:pPr>
      <w:r>
        <w:t xml:space="preserve">Si quieres ir más allá</w:t>
      </w:r>
    </w:p>
    <w:p>
      <w:pPr>
        <w:spacing w:after="140"/>
      </w:pPr>
      <w:r>
        <w:t xml:space="preserve">El «Checklist de higiene digital: mejora tu seguridad en una semana» repasa estas medidas con más detalle, área por área, y la plantilla «Tu plan de higiene digital en una semana» te ayuda a repartirlas por días y responsables.</w:t>
      </w:r>
    </w:p>
    <w:p>
      <w:pPr>
        <w:pStyle w:val="Heading1"/>
      </w:pPr>
      <w:r>
        <w:t xml:space="preserve">En el taller presencial…</w:t>
      </w:r>
    </w:p>
    <w:p>
      <w:pPr>
        <w:spacing w:after="140"/>
      </w:pPr>
      <w:r>
        <w:t xml:space="preserve">En el Taller 2 trabajas estas medidas con el caso de una industria cárnica de la Región y conviertes las que tengas sin implantar en un plan con plazo y responsable para cada acción.</w:t>
      </w:r>
    </w:p>
    <w:p>
      <w:r>
        <w:rPr>
          <w:color w:val="51606C"/>
          <w:sz w:val="20"/>
          <w:szCs w:val="20"/>
        </w:rPr>
        <w:t xml:space="preserve">Participación gratuita para pymes de la Región de Murcia.</w:t>
      </w:r>
    </w:p>
    <w:sectPr>
      <w:footerReference w:type="default" r:id="rId6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drawing>
        <wp:inline distT="0" distB="0" distL="0" distR="0">
          <wp:extent cx="3400425" cy="571500"/>
          <wp:effectExtent t="0" r="0" b="0" l="0"/>
          <wp:docPr id="1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00425" cy="571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jc w:val="center"/>
    </w:pPr>
    <w:r>
      <w:rPr>
        <w:color w:val="51606C"/>
        <w:sz w:val="16"/>
        <w:szCs w:val="16"/>
      </w:rPr>
      <w:t xml:space="preserve">CIBERREG · Ciberseguridad práctica para pymes de la Región de Murcia · ciberreg.f-integra.org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25" w:hanging="425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ES"/>
      </w:rPr>
    </w:rPrDefault>
    <w:pPrDefault>
      <w:pPr>
        <w:spacing w:line="30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pPr>
      <w:spacing w:after="200" w:line="260"/>
    </w:pPr>
    <w:rPr>
      <w:rFonts w:ascii="Arial" w:cs="Arial" w:eastAsia="Arial" w:hAnsi="Arial"/>
      <w:b/>
      <w:bCs/>
      <w:color w:val="112C4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spacing w:after="140" w:before="320"/>
    </w:pPr>
    <w:rPr>
      <w:rFonts w:ascii="Arial" w:cs="Arial" w:eastAsia="Arial" w:hAnsi="Arial"/>
      <w:b/>
      <w:bCs/>
      <w:color w:val="112C47"/>
      <w:sz w:val="28"/>
      <w:szCs w:val="28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6c6363bef5c225dd4e643aca8e7bdcd4c6ff4068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b4d5ef68a5d445ff41b93846799d563a5fbce72a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 medidas críticas de ciberseguridad para empresas agroalimentarias de menos de 20 empleados</dc:title>
  <dc:subject>Checklist · Taller 2 · Evita errores que ponen en peligro tu negocio</dc:subject>
  <dc:creator>CIBERREG</dc:creator>
  <cp:keywords>CIBERREG, ciberseguridad, pymes, Región de Murcia</cp:keywords>
  <dc:description>Diez medidas concretas para una cooperativa, un almacén, una planta o una explotación sin informático propio. Marca cuáles tienes implantadas y empieza por las que más daño evitan.</dc:description>
  <cp:lastModifiedBy>Un-named</cp:lastModifiedBy>
  <cp:revision>1</cp:revision>
  <dcterms:created xsi:type="dcterms:W3CDTF">2026-10-22T12:33:57.553Z</dcterms:created>
  <dcterms:modified xsi:type="dcterms:W3CDTF">2026-10-22T12:33:57.553Z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